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7DE39" w14:textId="77777777" w:rsidR="006D3924" w:rsidRDefault="006D3924" w:rsidP="006D3924">
      <w:r>
        <w:t xml:space="preserve">   Годишен доклад за дейността на НЧ“Просвета-1929г.“с. Жилино община Нови пазар      </w:t>
      </w:r>
    </w:p>
    <w:p w14:paraId="4FB4E262" w14:textId="77777777" w:rsidR="006D3924" w:rsidRDefault="006D3924" w:rsidP="006D3924">
      <w:r>
        <w:t xml:space="preserve">                                                                   за 2023 година.</w:t>
      </w:r>
    </w:p>
    <w:p w14:paraId="695DB3D9" w14:textId="77777777" w:rsidR="006D3924" w:rsidRDefault="006D3924" w:rsidP="006D3924"/>
    <w:p w14:paraId="4AC97B66" w14:textId="77777777" w:rsidR="006D3924" w:rsidRDefault="006D3924" w:rsidP="006D3924">
      <w:r>
        <w:t xml:space="preserve">       В  доклада за дейността на НЧ“Просвета-1929“ с. Жилино ще се спра на някои важни моменти през изтеклата 2023 година. Както всяка година, така и изминалата 2023 година премина през много трудности.</w:t>
      </w:r>
    </w:p>
    <w:p w14:paraId="2E8FE3A7" w14:textId="77777777" w:rsidR="006D3924" w:rsidRDefault="006D3924" w:rsidP="006D3924">
      <w:r>
        <w:t xml:space="preserve">      Основните  цели и задачи на читалищната  дейност  са:</w:t>
      </w:r>
    </w:p>
    <w:p w14:paraId="611D5136" w14:textId="77777777" w:rsidR="006D3924" w:rsidRDefault="006D3924" w:rsidP="006D3924">
      <w:r>
        <w:t>----    обогатяване на духовния и културен живот .</w:t>
      </w:r>
    </w:p>
    <w:p w14:paraId="3CC172C3" w14:textId="77777777" w:rsidR="006D3924" w:rsidRDefault="006D3924" w:rsidP="006D3924">
      <w:r>
        <w:t>----     развиване и поддържане на библиотеката, която е основен източник на култура и просвета.</w:t>
      </w:r>
    </w:p>
    <w:p w14:paraId="645C7D20" w14:textId="77777777" w:rsidR="006D3924" w:rsidRDefault="006D3924" w:rsidP="006D3924">
      <w:r>
        <w:t>----     съхраняване на българските традиции и обичаи , читалището ,като  единствен информационен център в малките  населени места, предоставяне на компютърни и интернет услуги .</w:t>
      </w:r>
    </w:p>
    <w:p w14:paraId="4B39301B" w14:textId="77777777" w:rsidR="006D3924" w:rsidRDefault="006D3924" w:rsidP="006D3924">
      <w:r>
        <w:t xml:space="preserve"> ---     развиване  на  любителско  художествено  творчество.</w:t>
      </w:r>
    </w:p>
    <w:p w14:paraId="6BF762D5" w14:textId="77777777" w:rsidR="006D3924" w:rsidRDefault="006D3924" w:rsidP="006D3924">
      <w:r>
        <w:t xml:space="preserve"> ---     съвместна  работа през  лятната  ваканция и партньорство  с  Център за обществена            подкрепа гр. Нови пазар.</w:t>
      </w:r>
    </w:p>
    <w:p w14:paraId="0C977C38" w14:textId="77777777" w:rsidR="006D3924" w:rsidRDefault="006D3924" w:rsidP="006D3924">
      <w:r>
        <w:t xml:space="preserve"> ---    съвместна и образователна дейност със  ОУ  „Свети Климент Охридски“ в с. Стоян Михайловски .</w:t>
      </w:r>
    </w:p>
    <w:p w14:paraId="2A85271E" w14:textId="77777777" w:rsidR="006D3924" w:rsidRDefault="006D3924" w:rsidP="006D3924">
      <w:r>
        <w:t>Важна роля за обогатяване на знанията на учениците играе и библиотеката. Библиотечния фонд на читалището наброява 1582 тома детска художествена литература.</w:t>
      </w:r>
    </w:p>
    <w:p w14:paraId="513A7B45" w14:textId="77777777" w:rsidR="006D3924" w:rsidRDefault="006D3924" w:rsidP="006D3924">
      <w:r>
        <w:t>Друг важен момент за дейността на читалището е културно масовата  работа, като провеждане на мероприятия, честване на празници и тържества по годишната план</w:t>
      </w:r>
      <w:r>
        <w:rPr>
          <w:lang w:val="en-US"/>
        </w:rPr>
        <w:t xml:space="preserve"> </w:t>
      </w:r>
      <w:r>
        <w:t xml:space="preserve"> програма.</w:t>
      </w:r>
      <w:r>
        <w:rPr>
          <w:lang w:val="en-US"/>
        </w:rPr>
        <w:t xml:space="preserve"> </w:t>
      </w:r>
      <w:r>
        <w:t>Читалището има една група за български фолклор която носи името „Луди сърца“, групата изпълнява и съвременни танци.</w:t>
      </w:r>
    </w:p>
    <w:p w14:paraId="4B97E9F2" w14:textId="77777777" w:rsidR="006D3924" w:rsidRDefault="006D3924" w:rsidP="006D3924">
      <w:r>
        <w:t>През изминалата 2023 година  нашата група  участва и в регионалните събори, като „Слънчева люлка“ в с. Стан , и „</w:t>
      </w:r>
      <w:proofErr w:type="spellStart"/>
      <w:r>
        <w:t>Станата</w:t>
      </w:r>
      <w:proofErr w:type="spellEnd"/>
      <w:r>
        <w:t xml:space="preserve"> пее“ в гр. Нови пазар и  „</w:t>
      </w:r>
      <w:r>
        <w:rPr>
          <w:lang w:val="en-US"/>
        </w:rPr>
        <w:t>E</w:t>
      </w:r>
      <w:proofErr w:type="spellStart"/>
      <w:r>
        <w:t>ньовски</w:t>
      </w:r>
      <w:proofErr w:type="spellEnd"/>
      <w:r>
        <w:t xml:space="preserve"> ритми“ в  село Енево.  Така също имахме и допълнителни занимания  с  Центъра за обществена подкрепа град Нови  пазар.  Центъра  работи  през  лятната  ваканция  с  децата от село Жилино  с които се проведоха мероприятия, а накрая на ваканцията центъра им организира и малка екскурзия със съдействието и финансовата подкрепа на ЦОП</w:t>
      </w:r>
    </w:p>
    <w:p w14:paraId="1DF6C7A0" w14:textId="77777777" w:rsidR="006D3924" w:rsidRDefault="006D3924" w:rsidP="006D3924">
      <w:r>
        <w:t xml:space="preserve">На трето място ще се спра на  материалната  база на читалището.  През лятото  на  2023 година се направи текущ ремонт на библиотеката на читалището със финансовата помощ на община град Нови пазар и безвъзмездният труд, който положиха господин  Милен Янков със своя син, имаше и други  спонсори, които се отзоваха и помогнаха с  материали необходими за ремонта..  Материалната база  е горе долу в добро състояние ,но имаме още да направим и ремонт на зрителната зала на читалището.  </w:t>
      </w:r>
    </w:p>
    <w:p w14:paraId="1F550F62" w14:textId="77777777" w:rsidR="006D3924" w:rsidRDefault="006D3924" w:rsidP="006D3924"/>
    <w:p w14:paraId="1D3BD64E" w14:textId="77777777" w:rsidR="006D3924" w:rsidRDefault="006D3924" w:rsidP="006D3924"/>
    <w:p w14:paraId="1B992E8D" w14:textId="77777777" w:rsidR="006D3924" w:rsidRDefault="006D3924" w:rsidP="006D3924">
      <w:r>
        <w:t>През това лято ще продължим ремонта пак със помощта на община град Нови пазар .</w:t>
      </w:r>
    </w:p>
    <w:p w14:paraId="5E9BA43F" w14:textId="77777777" w:rsidR="006D3924" w:rsidRDefault="006D3924" w:rsidP="006D3924">
      <w:r>
        <w:t xml:space="preserve">     </w:t>
      </w:r>
    </w:p>
    <w:p w14:paraId="13F8FA9A" w14:textId="77777777" w:rsidR="006D3924" w:rsidRDefault="006D3924" w:rsidP="006D3924">
      <w:r>
        <w:t xml:space="preserve">   Друг  важен , а може би най-важният момент за дейността на  читалището това са финансовите средства . Бюджета за 2023 година  на нашето читалище   беше 10296.00 лв.</w:t>
      </w:r>
    </w:p>
    <w:p w14:paraId="51B2A722" w14:textId="77777777" w:rsidR="006D3924" w:rsidRDefault="006D3924" w:rsidP="006D3924">
      <w:r>
        <w:t xml:space="preserve">  От значение е и събирането на членски внос за  неговото съществуване  и редовна пререгистрация , която се прави на три години  по ЗНЧ.   За  да е законно  и  действащо  всяко читалище, то    трябва да е   вписано  в  регистъра на  Министерството на културата.</w:t>
      </w:r>
    </w:p>
    <w:p w14:paraId="4DC29E3D" w14:textId="77777777" w:rsidR="006D3924" w:rsidRDefault="006D3924" w:rsidP="006D3924"/>
    <w:p w14:paraId="3E3D70AA" w14:textId="77777777" w:rsidR="006D3924" w:rsidRDefault="006D3924" w:rsidP="006D3924">
      <w:r>
        <w:t xml:space="preserve"> С. Жилино                                                                           изготвил:    ………………………………….</w:t>
      </w:r>
    </w:p>
    <w:p w14:paraId="5617EFD1" w14:textId="77777777" w:rsidR="006D3924" w:rsidRDefault="006D3924" w:rsidP="006D3924">
      <w:r>
        <w:t>10.01.2024 год.                                                                          / Д. Василева/</w:t>
      </w:r>
    </w:p>
    <w:p w14:paraId="6F57F865" w14:textId="77777777" w:rsidR="006D3924" w:rsidRDefault="006D3924" w:rsidP="006D3924">
      <w:pPr>
        <w:rPr>
          <w:sz w:val="24"/>
          <w:szCs w:val="24"/>
        </w:rPr>
      </w:pPr>
    </w:p>
    <w:p w14:paraId="1CE121DF" w14:textId="77777777" w:rsidR="006D3924" w:rsidRDefault="006D3924" w:rsidP="006D3924">
      <w:pPr>
        <w:ind w:left="525"/>
        <w:rPr>
          <w:sz w:val="24"/>
          <w:szCs w:val="24"/>
        </w:rPr>
      </w:pPr>
      <w:r>
        <w:rPr>
          <w:sz w:val="24"/>
          <w:szCs w:val="24"/>
        </w:rPr>
        <w:t xml:space="preserve">                                 Списък на читалищното настоятелство</w:t>
      </w:r>
    </w:p>
    <w:p w14:paraId="03DD2023" w14:textId="77777777" w:rsidR="006D3924" w:rsidRDefault="006D3924" w:rsidP="006D3924">
      <w:pPr>
        <w:pStyle w:val="a3"/>
        <w:numPr>
          <w:ilvl w:val="0"/>
          <w:numId w:val="1"/>
        </w:numPr>
        <w:rPr>
          <w:sz w:val="24"/>
          <w:szCs w:val="24"/>
        </w:rPr>
      </w:pPr>
      <w:r>
        <w:rPr>
          <w:sz w:val="24"/>
          <w:szCs w:val="24"/>
        </w:rPr>
        <w:t xml:space="preserve">Мария  Николова   </w:t>
      </w:r>
      <w:proofErr w:type="spellStart"/>
      <w:r>
        <w:rPr>
          <w:sz w:val="24"/>
          <w:szCs w:val="24"/>
        </w:rPr>
        <w:t>Каукова</w:t>
      </w:r>
      <w:proofErr w:type="spellEnd"/>
      <w:r>
        <w:rPr>
          <w:sz w:val="24"/>
          <w:szCs w:val="24"/>
        </w:rPr>
        <w:t xml:space="preserve">   -           председател </w:t>
      </w:r>
    </w:p>
    <w:p w14:paraId="55269410" w14:textId="77777777" w:rsidR="006D3924" w:rsidRDefault="006D3924" w:rsidP="006D3924">
      <w:pPr>
        <w:pStyle w:val="a3"/>
        <w:numPr>
          <w:ilvl w:val="0"/>
          <w:numId w:val="1"/>
        </w:numPr>
        <w:rPr>
          <w:sz w:val="24"/>
          <w:szCs w:val="24"/>
        </w:rPr>
      </w:pPr>
      <w:proofErr w:type="spellStart"/>
      <w:r>
        <w:rPr>
          <w:sz w:val="24"/>
          <w:szCs w:val="24"/>
        </w:rPr>
        <w:t>Неджля</w:t>
      </w:r>
      <w:proofErr w:type="spellEnd"/>
      <w:r>
        <w:rPr>
          <w:sz w:val="24"/>
          <w:szCs w:val="24"/>
        </w:rPr>
        <w:t xml:space="preserve">  </w:t>
      </w:r>
      <w:proofErr w:type="spellStart"/>
      <w:r>
        <w:rPr>
          <w:sz w:val="24"/>
          <w:szCs w:val="24"/>
        </w:rPr>
        <w:t>Джелилова</w:t>
      </w:r>
      <w:proofErr w:type="spellEnd"/>
      <w:r>
        <w:rPr>
          <w:sz w:val="24"/>
          <w:szCs w:val="24"/>
        </w:rPr>
        <w:t xml:space="preserve">  </w:t>
      </w:r>
      <w:proofErr w:type="spellStart"/>
      <w:r>
        <w:rPr>
          <w:sz w:val="24"/>
          <w:szCs w:val="24"/>
        </w:rPr>
        <w:t>Идиризова</w:t>
      </w:r>
      <w:proofErr w:type="spellEnd"/>
      <w:r>
        <w:rPr>
          <w:sz w:val="24"/>
          <w:szCs w:val="24"/>
        </w:rPr>
        <w:t xml:space="preserve"> -    член ЧН</w:t>
      </w:r>
    </w:p>
    <w:p w14:paraId="440B103D" w14:textId="77777777" w:rsidR="006D3924" w:rsidRDefault="006D3924" w:rsidP="006D3924">
      <w:pPr>
        <w:pStyle w:val="a3"/>
        <w:numPr>
          <w:ilvl w:val="0"/>
          <w:numId w:val="1"/>
        </w:numPr>
        <w:rPr>
          <w:sz w:val="24"/>
          <w:szCs w:val="24"/>
        </w:rPr>
      </w:pPr>
      <w:proofErr w:type="spellStart"/>
      <w:r>
        <w:rPr>
          <w:sz w:val="24"/>
          <w:szCs w:val="24"/>
        </w:rPr>
        <w:t>Гюлханъм</w:t>
      </w:r>
      <w:proofErr w:type="spellEnd"/>
      <w:r>
        <w:rPr>
          <w:sz w:val="24"/>
          <w:szCs w:val="24"/>
        </w:rPr>
        <w:t xml:space="preserve">  Рашидова  Расимова    -   член  ЧН</w:t>
      </w:r>
    </w:p>
    <w:p w14:paraId="777AD99C" w14:textId="77777777" w:rsidR="006D3924" w:rsidRDefault="006D3924" w:rsidP="006D3924">
      <w:pPr>
        <w:pStyle w:val="a3"/>
        <w:numPr>
          <w:ilvl w:val="0"/>
          <w:numId w:val="1"/>
        </w:numPr>
        <w:rPr>
          <w:sz w:val="24"/>
          <w:szCs w:val="24"/>
        </w:rPr>
      </w:pPr>
      <w:r>
        <w:rPr>
          <w:sz w:val="24"/>
          <w:szCs w:val="24"/>
        </w:rPr>
        <w:t>Ангелина  Стайкова  Йорданова    -  член  ЧН</w:t>
      </w:r>
    </w:p>
    <w:p w14:paraId="3EFB33A0" w14:textId="77777777" w:rsidR="006D3924" w:rsidRDefault="006D3924" w:rsidP="006D3924">
      <w:pPr>
        <w:pStyle w:val="a3"/>
        <w:numPr>
          <w:ilvl w:val="0"/>
          <w:numId w:val="1"/>
        </w:numPr>
        <w:rPr>
          <w:sz w:val="24"/>
          <w:szCs w:val="24"/>
        </w:rPr>
      </w:pPr>
      <w:r>
        <w:rPr>
          <w:sz w:val="24"/>
          <w:szCs w:val="24"/>
        </w:rPr>
        <w:t>Татяна  Иванова  Митева               -   член   ЧН</w:t>
      </w:r>
    </w:p>
    <w:p w14:paraId="45F86800" w14:textId="77777777" w:rsidR="006D3924" w:rsidRDefault="006D3924" w:rsidP="006D3924">
      <w:pPr>
        <w:pStyle w:val="a3"/>
        <w:ind w:left="885"/>
        <w:rPr>
          <w:sz w:val="24"/>
          <w:szCs w:val="24"/>
        </w:rPr>
      </w:pPr>
    </w:p>
    <w:p w14:paraId="65BAB0E6" w14:textId="77777777" w:rsidR="006D3924" w:rsidRDefault="006D3924" w:rsidP="006D3924">
      <w:pPr>
        <w:pStyle w:val="a3"/>
        <w:ind w:left="885"/>
        <w:rPr>
          <w:sz w:val="24"/>
          <w:szCs w:val="24"/>
        </w:rPr>
      </w:pPr>
    </w:p>
    <w:p w14:paraId="46214CC8" w14:textId="77777777" w:rsidR="006D3924" w:rsidRDefault="006D3924" w:rsidP="006D3924">
      <w:pPr>
        <w:pStyle w:val="a3"/>
        <w:ind w:left="885"/>
        <w:rPr>
          <w:sz w:val="24"/>
          <w:szCs w:val="24"/>
        </w:rPr>
      </w:pPr>
      <w:r>
        <w:rPr>
          <w:sz w:val="24"/>
          <w:szCs w:val="24"/>
        </w:rPr>
        <w:t>Списък  на Проверителната комисия</w:t>
      </w:r>
    </w:p>
    <w:p w14:paraId="068B7DB6" w14:textId="77777777" w:rsidR="006D3924" w:rsidRDefault="006D3924" w:rsidP="006D3924">
      <w:pPr>
        <w:pStyle w:val="a3"/>
        <w:ind w:left="885"/>
        <w:rPr>
          <w:sz w:val="24"/>
          <w:szCs w:val="24"/>
        </w:rPr>
      </w:pPr>
    </w:p>
    <w:p w14:paraId="3062558F" w14:textId="77777777" w:rsidR="006D3924" w:rsidRDefault="006D3924" w:rsidP="006D3924">
      <w:pPr>
        <w:pStyle w:val="a3"/>
        <w:ind w:left="885"/>
        <w:rPr>
          <w:sz w:val="24"/>
          <w:szCs w:val="24"/>
        </w:rPr>
      </w:pPr>
    </w:p>
    <w:p w14:paraId="47790965" w14:textId="77777777" w:rsidR="006D3924" w:rsidRDefault="006D3924" w:rsidP="006D3924">
      <w:pPr>
        <w:pStyle w:val="a3"/>
        <w:numPr>
          <w:ilvl w:val="0"/>
          <w:numId w:val="2"/>
        </w:numPr>
        <w:rPr>
          <w:sz w:val="24"/>
          <w:szCs w:val="24"/>
        </w:rPr>
      </w:pPr>
      <w:r>
        <w:rPr>
          <w:sz w:val="24"/>
          <w:szCs w:val="24"/>
        </w:rPr>
        <w:t>Нела Димитрова Костадинова  -  председател на ПК</w:t>
      </w:r>
    </w:p>
    <w:p w14:paraId="096A353F" w14:textId="77777777" w:rsidR="006D3924" w:rsidRDefault="006D3924" w:rsidP="006D3924">
      <w:pPr>
        <w:pStyle w:val="a3"/>
        <w:numPr>
          <w:ilvl w:val="0"/>
          <w:numId w:val="2"/>
        </w:numPr>
        <w:rPr>
          <w:sz w:val="24"/>
          <w:szCs w:val="24"/>
        </w:rPr>
      </w:pPr>
      <w:proofErr w:type="spellStart"/>
      <w:r>
        <w:rPr>
          <w:sz w:val="24"/>
          <w:szCs w:val="24"/>
        </w:rPr>
        <w:t>Нуржихан</w:t>
      </w:r>
      <w:proofErr w:type="spellEnd"/>
      <w:r>
        <w:rPr>
          <w:sz w:val="24"/>
          <w:szCs w:val="24"/>
        </w:rPr>
        <w:t xml:space="preserve">  Исмаил Янкова      -  член  ПК</w:t>
      </w:r>
    </w:p>
    <w:p w14:paraId="4A89654A" w14:textId="77777777" w:rsidR="006D3924" w:rsidRDefault="006D3924" w:rsidP="006D3924">
      <w:pPr>
        <w:pStyle w:val="a3"/>
        <w:numPr>
          <w:ilvl w:val="0"/>
          <w:numId w:val="2"/>
        </w:numPr>
        <w:rPr>
          <w:sz w:val="24"/>
          <w:szCs w:val="24"/>
        </w:rPr>
      </w:pPr>
      <w:r>
        <w:rPr>
          <w:sz w:val="24"/>
          <w:szCs w:val="24"/>
        </w:rPr>
        <w:t>Емилия Руменова  Янкова      -  член   ПН</w:t>
      </w:r>
    </w:p>
    <w:p w14:paraId="13FF9297" w14:textId="77777777" w:rsidR="006D3924" w:rsidRDefault="006D3924" w:rsidP="006D3924">
      <w:pPr>
        <w:rPr>
          <w:sz w:val="24"/>
          <w:szCs w:val="24"/>
        </w:rPr>
      </w:pPr>
      <w:r>
        <w:rPr>
          <w:sz w:val="24"/>
          <w:szCs w:val="24"/>
        </w:rPr>
        <w:t>Диляна   Каменова  Василева    --    секретар</w:t>
      </w:r>
    </w:p>
    <w:p w14:paraId="4EA76201" w14:textId="77777777" w:rsidR="006D3924" w:rsidRDefault="006D3924" w:rsidP="006D3924">
      <w:pPr>
        <w:pStyle w:val="a3"/>
        <w:rPr>
          <w:sz w:val="24"/>
          <w:szCs w:val="24"/>
        </w:rPr>
      </w:pPr>
    </w:p>
    <w:p w14:paraId="4675383B" w14:textId="77777777" w:rsidR="0041624D" w:rsidRDefault="0041624D"/>
    <w:sectPr w:rsidR="004162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86CE9"/>
    <w:multiLevelType w:val="hybridMultilevel"/>
    <w:tmpl w:val="B1905B94"/>
    <w:lvl w:ilvl="0" w:tplc="544C7BCC">
      <w:start w:val="1"/>
      <w:numFmt w:val="decimal"/>
      <w:lvlText w:val="%1."/>
      <w:lvlJc w:val="left"/>
      <w:pPr>
        <w:ind w:left="885" w:hanging="360"/>
      </w:pPr>
    </w:lvl>
    <w:lvl w:ilvl="1" w:tplc="04020019">
      <w:start w:val="1"/>
      <w:numFmt w:val="lowerLetter"/>
      <w:lvlText w:val="%2."/>
      <w:lvlJc w:val="left"/>
      <w:pPr>
        <w:ind w:left="1605" w:hanging="360"/>
      </w:pPr>
    </w:lvl>
    <w:lvl w:ilvl="2" w:tplc="0402001B">
      <w:start w:val="1"/>
      <w:numFmt w:val="lowerRoman"/>
      <w:lvlText w:val="%3."/>
      <w:lvlJc w:val="right"/>
      <w:pPr>
        <w:ind w:left="2325" w:hanging="180"/>
      </w:pPr>
    </w:lvl>
    <w:lvl w:ilvl="3" w:tplc="0402000F">
      <w:start w:val="1"/>
      <w:numFmt w:val="decimal"/>
      <w:lvlText w:val="%4."/>
      <w:lvlJc w:val="left"/>
      <w:pPr>
        <w:ind w:left="3045" w:hanging="360"/>
      </w:pPr>
    </w:lvl>
    <w:lvl w:ilvl="4" w:tplc="04020019">
      <w:start w:val="1"/>
      <w:numFmt w:val="lowerLetter"/>
      <w:lvlText w:val="%5."/>
      <w:lvlJc w:val="left"/>
      <w:pPr>
        <w:ind w:left="3765" w:hanging="360"/>
      </w:pPr>
    </w:lvl>
    <w:lvl w:ilvl="5" w:tplc="0402001B">
      <w:start w:val="1"/>
      <w:numFmt w:val="lowerRoman"/>
      <w:lvlText w:val="%6."/>
      <w:lvlJc w:val="right"/>
      <w:pPr>
        <w:ind w:left="4485" w:hanging="180"/>
      </w:pPr>
    </w:lvl>
    <w:lvl w:ilvl="6" w:tplc="0402000F">
      <w:start w:val="1"/>
      <w:numFmt w:val="decimal"/>
      <w:lvlText w:val="%7."/>
      <w:lvlJc w:val="left"/>
      <w:pPr>
        <w:ind w:left="5205" w:hanging="360"/>
      </w:pPr>
    </w:lvl>
    <w:lvl w:ilvl="7" w:tplc="04020019">
      <w:start w:val="1"/>
      <w:numFmt w:val="lowerLetter"/>
      <w:lvlText w:val="%8."/>
      <w:lvlJc w:val="left"/>
      <w:pPr>
        <w:ind w:left="5925" w:hanging="360"/>
      </w:pPr>
    </w:lvl>
    <w:lvl w:ilvl="8" w:tplc="0402001B">
      <w:start w:val="1"/>
      <w:numFmt w:val="lowerRoman"/>
      <w:lvlText w:val="%9."/>
      <w:lvlJc w:val="right"/>
      <w:pPr>
        <w:ind w:left="6645" w:hanging="180"/>
      </w:pPr>
    </w:lvl>
  </w:abstractNum>
  <w:abstractNum w:abstractNumId="1" w15:restartNumberingAfterBreak="0">
    <w:nsid w:val="75451F82"/>
    <w:multiLevelType w:val="hybridMultilevel"/>
    <w:tmpl w:val="22A4539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E79"/>
    <w:rsid w:val="0041624D"/>
    <w:rsid w:val="006D3924"/>
    <w:rsid w:val="00FA4E7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13192-B5C2-4311-A021-006A0176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924"/>
    <w:pPr>
      <w:spacing w:after="200" w:line="276" w:lineRule="auto"/>
    </w:pPr>
    <w:rPr>
      <w:rFonts w:eastAsiaTheme="minorEastAsia"/>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39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84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3168</Characters>
  <Application>Microsoft Office Word</Application>
  <DocSecurity>0</DocSecurity>
  <Lines>26</Lines>
  <Paragraphs>7</Paragraphs>
  <ScaleCrop>false</ScaleCrop>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2024-04-01T12:40:00Z</dcterms:created>
  <dcterms:modified xsi:type="dcterms:W3CDTF">2024-04-01T12:40:00Z</dcterms:modified>
</cp:coreProperties>
</file>